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9D4A8A">
        <w:rPr>
          <w:b/>
          <w:lang w:val="es-ES"/>
        </w:rPr>
        <w:t xml:space="preserve">1º BACHILLERATO FRANCÉS </w:t>
      </w:r>
      <w:bookmarkStart w:id="0" w:name="_GoBack"/>
      <w:bookmarkEnd w:id="0"/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4771D0"/>
    <w:rsid w:val="00503AE8"/>
    <w:rsid w:val="00516D00"/>
    <w:rsid w:val="00642178"/>
    <w:rsid w:val="00704B61"/>
    <w:rsid w:val="007379D3"/>
    <w:rsid w:val="0081497D"/>
    <w:rsid w:val="0097398A"/>
    <w:rsid w:val="009D4A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3D526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2019-03-21T04:00:00Z</cp:lastPrinted>
  <dcterms:created xsi:type="dcterms:W3CDTF">2019-03-18T18:26:00Z</dcterms:created>
  <dcterms:modified xsi:type="dcterms:W3CDTF">2019-03-21T04:00:00Z</dcterms:modified>
</cp:coreProperties>
</file>